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9540B" w14:textId="77777777" w:rsidR="00BD043A" w:rsidRPr="002203A4" w:rsidRDefault="00BD043A" w:rsidP="00BD043A">
      <w:pPr>
        <w:rPr>
          <w:sz w:val="22"/>
          <w:szCs w:val="22"/>
        </w:rPr>
      </w:pPr>
      <w:r w:rsidRPr="002203A4">
        <w:rPr>
          <w:sz w:val="22"/>
          <w:szCs w:val="22"/>
        </w:rPr>
        <w:t>MDMF Emails</w:t>
      </w:r>
    </w:p>
    <w:p w14:paraId="5EC9FB11" w14:textId="77777777" w:rsidR="00BD043A" w:rsidRPr="002203A4" w:rsidRDefault="00BD043A" w:rsidP="00BD043A">
      <w:pPr>
        <w:rPr>
          <w:sz w:val="22"/>
          <w:szCs w:val="22"/>
        </w:rPr>
      </w:pPr>
      <w:r>
        <w:rPr>
          <w:sz w:val="22"/>
          <w:szCs w:val="22"/>
        </w:rPr>
        <w:t>10.25.21</w:t>
      </w:r>
    </w:p>
    <w:p w14:paraId="2464504D" w14:textId="77777777" w:rsidR="00BD043A" w:rsidRDefault="00BD043A" w:rsidP="001C1C6F">
      <w:pPr>
        <w:rPr>
          <w:b/>
          <w:bCs/>
          <w:sz w:val="22"/>
          <w:szCs w:val="22"/>
        </w:rPr>
      </w:pPr>
    </w:p>
    <w:p w14:paraId="25981A89" w14:textId="0D12C6E1" w:rsidR="001C1C6F" w:rsidRPr="002203A4" w:rsidRDefault="001C1C6F" w:rsidP="001C1C6F">
      <w:pPr>
        <w:rPr>
          <w:b/>
          <w:bCs/>
          <w:sz w:val="22"/>
          <w:szCs w:val="22"/>
        </w:rPr>
      </w:pPr>
      <w:r w:rsidRPr="002203A4">
        <w:rPr>
          <w:b/>
          <w:bCs/>
          <w:sz w:val="22"/>
          <w:szCs w:val="22"/>
        </w:rPr>
        <w:t>Email #2: Benefit Focus</w:t>
      </w:r>
    </w:p>
    <w:p w14:paraId="573EADFE" w14:textId="77777777" w:rsidR="001C1C6F" w:rsidRPr="002203A4" w:rsidRDefault="001C1C6F" w:rsidP="001C1C6F">
      <w:pPr>
        <w:rPr>
          <w:b/>
          <w:bCs/>
          <w:sz w:val="22"/>
          <w:szCs w:val="22"/>
        </w:rPr>
      </w:pPr>
    </w:p>
    <w:p w14:paraId="1AA5DA45" w14:textId="77777777" w:rsidR="001C1C6F" w:rsidRDefault="001C1C6F" w:rsidP="001C1C6F">
      <w:pPr>
        <w:rPr>
          <w:i/>
          <w:iCs/>
          <w:sz w:val="22"/>
          <w:szCs w:val="22"/>
        </w:rPr>
      </w:pPr>
      <w:r>
        <w:rPr>
          <w:i/>
          <w:iCs/>
          <w:sz w:val="22"/>
          <w:szCs w:val="22"/>
        </w:rPr>
        <w:t>Subject Line:</w:t>
      </w:r>
    </w:p>
    <w:p w14:paraId="67B3393E" w14:textId="77777777" w:rsidR="001C1C6F" w:rsidRDefault="001C1C6F" w:rsidP="001C1C6F">
      <w:pPr>
        <w:rPr>
          <w:sz w:val="22"/>
          <w:szCs w:val="22"/>
        </w:rPr>
      </w:pPr>
    </w:p>
    <w:p w14:paraId="61A7F7DB" w14:textId="77777777" w:rsidR="001C1C6F" w:rsidRPr="00761398" w:rsidRDefault="001C1C6F" w:rsidP="001C1C6F">
      <w:pPr>
        <w:rPr>
          <w:sz w:val="22"/>
          <w:szCs w:val="22"/>
        </w:rPr>
      </w:pPr>
      <w:r>
        <w:rPr>
          <w:sz w:val="22"/>
          <w:szCs w:val="22"/>
        </w:rPr>
        <w:t xml:space="preserve">Get Reading Glasses Without </w:t>
      </w:r>
      <w:proofErr w:type="gramStart"/>
      <w:r>
        <w:rPr>
          <w:sz w:val="22"/>
          <w:szCs w:val="22"/>
        </w:rPr>
        <w:t>The</w:t>
      </w:r>
      <w:proofErr w:type="gramEnd"/>
      <w:r>
        <w:rPr>
          <w:sz w:val="22"/>
          <w:szCs w:val="22"/>
        </w:rPr>
        <w:t xml:space="preserve"> Glasses</w:t>
      </w:r>
    </w:p>
    <w:p w14:paraId="03DC81D3" w14:textId="77777777" w:rsidR="001C1C6F" w:rsidRDefault="001C1C6F" w:rsidP="001C1C6F">
      <w:pPr>
        <w:rPr>
          <w:i/>
          <w:iCs/>
          <w:sz w:val="22"/>
          <w:szCs w:val="22"/>
        </w:rPr>
      </w:pPr>
    </w:p>
    <w:p w14:paraId="3D6D3965" w14:textId="77777777" w:rsidR="001C1C6F" w:rsidRDefault="001C1C6F" w:rsidP="001C1C6F">
      <w:pPr>
        <w:rPr>
          <w:i/>
          <w:iCs/>
          <w:sz w:val="22"/>
          <w:szCs w:val="22"/>
        </w:rPr>
      </w:pPr>
      <w:r>
        <w:rPr>
          <w:i/>
          <w:iCs/>
          <w:sz w:val="22"/>
          <w:szCs w:val="22"/>
        </w:rPr>
        <w:t>Body Headline:</w:t>
      </w:r>
    </w:p>
    <w:p w14:paraId="223FA4F2" w14:textId="77777777" w:rsidR="001C1C6F" w:rsidRDefault="001C1C6F" w:rsidP="001C1C6F">
      <w:pPr>
        <w:rPr>
          <w:i/>
          <w:iCs/>
          <w:sz w:val="22"/>
          <w:szCs w:val="22"/>
        </w:rPr>
      </w:pPr>
    </w:p>
    <w:p w14:paraId="7EA795CD" w14:textId="77777777" w:rsidR="001C1C6F" w:rsidRPr="00761398" w:rsidRDefault="001C1C6F" w:rsidP="001C1C6F">
      <w:pPr>
        <w:rPr>
          <w:sz w:val="22"/>
          <w:szCs w:val="22"/>
        </w:rPr>
      </w:pPr>
      <w:r>
        <w:rPr>
          <w:sz w:val="22"/>
          <w:szCs w:val="22"/>
        </w:rPr>
        <w:t xml:space="preserve">If you’re struggling to see </w:t>
      </w:r>
      <w:proofErr w:type="gramStart"/>
      <w:r>
        <w:rPr>
          <w:sz w:val="22"/>
          <w:szCs w:val="22"/>
        </w:rPr>
        <w:t>close up</w:t>
      </w:r>
      <w:proofErr w:type="gramEnd"/>
      <w:r>
        <w:rPr>
          <w:sz w:val="22"/>
          <w:szCs w:val="22"/>
        </w:rPr>
        <w:t>, there’s a brand new, innovative contact lens that can help</w:t>
      </w:r>
    </w:p>
    <w:p w14:paraId="7E2ADB05" w14:textId="77777777" w:rsidR="001C1C6F" w:rsidRDefault="001C1C6F" w:rsidP="001C1C6F">
      <w:pPr>
        <w:rPr>
          <w:i/>
          <w:iCs/>
          <w:sz w:val="22"/>
          <w:szCs w:val="22"/>
        </w:rPr>
      </w:pPr>
    </w:p>
    <w:p w14:paraId="4D215144" w14:textId="77777777" w:rsidR="001C1C6F" w:rsidRDefault="001C1C6F" w:rsidP="001C1C6F">
      <w:pPr>
        <w:rPr>
          <w:i/>
          <w:iCs/>
          <w:sz w:val="22"/>
          <w:szCs w:val="22"/>
        </w:rPr>
      </w:pPr>
      <w:r>
        <w:rPr>
          <w:i/>
          <w:iCs/>
          <w:sz w:val="22"/>
          <w:szCs w:val="22"/>
        </w:rPr>
        <w:t>Body:</w:t>
      </w:r>
    </w:p>
    <w:p w14:paraId="123780B0" w14:textId="77777777" w:rsidR="001C1C6F" w:rsidRDefault="001C1C6F" w:rsidP="001C1C6F">
      <w:pPr>
        <w:rPr>
          <w:i/>
          <w:iCs/>
          <w:sz w:val="22"/>
          <w:szCs w:val="22"/>
        </w:rPr>
      </w:pPr>
    </w:p>
    <w:p w14:paraId="76509163" w14:textId="77777777" w:rsidR="001C1C6F" w:rsidRDefault="001C1C6F" w:rsidP="001C1C6F">
      <w:pPr>
        <w:rPr>
          <w:sz w:val="22"/>
          <w:szCs w:val="22"/>
        </w:rPr>
      </w:pPr>
      <w:r>
        <w:rPr>
          <w:sz w:val="22"/>
          <w:szCs w:val="22"/>
        </w:rPr>
        <w:t>Every day people come to our office and tell us that they’re struggling to read things that they used to read without thinking twice. The answer used to be the bifocal reading glasses, the kind that have been around forever. But not anymore.</w:t>
      </w:r>
    </w:p>
    <w:p w14:paraId="0BE67EAD" w14:textId="77777777" w:rsidR="001C1C6F" w:rsidRDefault="001C1C6F" w:rsidP="001C1C6F">
      <w:pPr>
        <w:rPr>
          <w:sz w:val="22"/>
          <w:szCs w:val="22"/>
        </w:rPr>
      </w:pPr>
    </w:p>
    <w:p w14:paraId="24966221" w14:textId="77777777" w:rsidR="001C1C6F" w:rsidRDefault="001C1C6F" w:rsidP="001C1C6F">
      <w:pPr>
        <w:rPr>
          <w:rFonts w:ascii="Calibri" w:hAnsi="Calibri" w:cs="Calibri"/>
          <w:color w:val="000000"/>
          <w:sz w:val="22"/>
          <w:szCs w:val="22"/>
        </w:rPr>
      </w:pPr>
      <w:r>
        <w:rPr>
          <w:sz w:val="22"/>
          <w:szCs w:val="22"/>
        </w:rPr>
        <w:t xml:space="preserve">Your eye care professional now has </w:t>
      </w:r>
      <w:proofErr w:type="spellStart"/>
      <w:r w:rsidRPr="00102726">
        <w:rPr>
          <w:rFonts w:ascii="Calibri" w:hAnsi="Calibri" w:cs="Calibri"/>
          <w:color w:val="000000"/>
          <w:sz w:val="22"/>
          <w:szCs w:val="22"/>
        </w:rPr>
        <w:t>MyDay</w:t>
      </w:r>
      <w:proofErr w:type="spellEnd"/>
      <w:r w:rsidRPr="00102726">
        <w:rPr>
          <w:rFonts w:ascii="Calibri" w:hAnsi="Calibri" w:cs="Calibri"/>
          <w:color w:val="000000"/>
          <w:sz w:val="22"/>
          <w:szCs w:val="22"/>
          <w:vertAlign w:val="superscript"/>
        </w:rPr>
        <w:t xml:space="preserve">® </w:t>
      </w:r>
      <w:r>
        <w:rPr>
          <w:rFonts w:ascii="Calibri" w:hAnsi="Calibri" w:cs="Calibri"/>
          <w:color w:val="000000"/>
          <w:sz w:val="22"/>
          <w:szCs w:val="22"/>
        </w:rPr>
        <w:t>d</w:t>
      </w:r>
      <w:r w:rsidRPr="00102726">
        <w:rPr>
          <w:rFonts w:ascii="Calibri" w:hAnsi="Calibri" w:cs="Calibri"/>
          <w:color w:val="000000"/>
          <w:sz w:val="22"/>
          <w:szCs w:val="22"/>
        </w:rPr>
        <w:t xml:space="preserve">aily </w:t>
      </w:r>
      <w:r>
        <w:rPr>
          <w:rFonts w:ascii="Calibri" w:hAnsi="Calibri" w:cs="Calibri"/>
          <w:color w:val="000000"/>
          <w:sz w:val="22"/>
          <w:szCs w:val="22"/>
        </w:rPr>
        <w:t>d</w:t>
      </w:r>
      <w:r w:rsidRPr="00102726">
        <w:rPr>
          <w:rFonts w:ascii="Calibri" w:hAnsi="Calibri" w:cs="Calibri"/>
          <w:color w:val="000000"/>
          <w:sz w:val="22"/>
          <w:szCs w:val="22"/>
        </w:rPr>
        <w:t xml:space="preserve">isposable </w:t>
      </w:r>
      <w:r>
        <w:rPr>
          <w:rFonts w:ascii="Calibri" w:hAnsi="Calibri" w:cs="Calibri"/>
          <w:color w:val="000000"/>
          <w:sz w:val="22"/>
          <w:szCs w:val="22"/>
        </w:rPr>
        <w:t>m</w:t>
      </w:r>
      <w:r w:rsidRPr="00102726">
        <w:rPr>
          <w:rFonts w:ascii="Calibri" w:hAnsi="Calibri" w:cs="Calibri"/>
          <w:color w:val="000000"/>
          <w:sz w:val="22"/>
          <w:szCs w:val="22"/>
        </w:rPr>
        <w:t xml:space="preserve">ultifocal </w:t>
      </w:r>
      <w:r>
        <w:rPr>
          <w:rFonts w:ascii="Calibri" w:hAnsi="Calibri" w:cs="Calibri"/>
          <w:color w:val="000000"/>
          <w:sz w:val="22"/>
          <w:szCs w:val="22"/>
        </w:rPr>
        <w:t>contact l</w:t>
      </w:r>
      <w:r w:rsidRPr="00102726">
        <w:rPr>
          <w:rFonts w:ascii="Calibri" w:hAnsi="Calibri" w:cs="Calibri"/>
          <w:color w:val="000000"/>
          <w:sz w:val="22"/>
          <w:szCs w:val="22"/>
        </w:rPr>
        <w:t>enses</w:t>
      </w:r>
      <w:r>
        <w:rPr>
          <w:rFonts w:ascii="Calibri" w:hAnsi="Calibri" w:cs="Calibri"/>
          <w:color w:val="000000"/>
          <w:sz w:val="22"/>
          <w:szCs w:val="22"/>
        </w:rPr>
        <w:t xml:space="preserve">. </w:t>
      </w:r>
    </w:p>
    <w:p w14:paraId="383F5711" w14:textId="77777777" w:rsidR="001C1C6F" w:rsidRDefault="001C1C6F" w:rsidP="001C1C6F">
      <w:pPr>
        <w:rPr>
          <w:rFonts w:ascii="Calibri" w:hAnsi="Calibri" w:cs="Calibri"/>
          <w:color w:val="000000"/>
          <w:sz w:val="22"/>
          <w:szCs w:val="22"/>
        </w:rPr>
      </w:pPr>
    </w:p>
    <w:p w14:paraId="70FC0129" w14:textId="77777777" w:rsidR="001C1C6F" w:rsidRDefault="001C1C6F" w:rsidP="001C1C6F">
      <w:pPr>
        <w:rPr>
          <w:rFonts w:ascii="Calibri" w:hAnsi="Calibri" w:cs="Calibri"/>
          <w:color w:val="000000"/>
          <w:sz w:val="22"/>
          <w:szCs w:val="22"/>
        </w:rPr>
      </w:pPr>
      <w:proofErr w:type="spellStart"/>
      <w:r w:rsidRPr="00102726">
        <w:rPr>
          <w:rFonts w:ascii="Calibri" w:hAnsi="Calibri" w:cs="Calibri"/>
          <w:color w:val="000000"/>
          <w:sz w:val="22"/>
          <w:szCs w:val="22"/>
        </w:rPr>
        <w:t>MyDay</w:t>
      </w:r>
      <w:proofErr w:type="spellEnd"/>
      <w:r w:rsidRPr="00102726">
        <w:rPr>
          <w:rFonts w:ascii="Calibri" w:hAnsi="Calibri" w:cs="Calibri"/>
          <w:color w:val="000000"/>
          <w:sz w:val="22"/>
          <w:szCs w:val="22"/>
          <w:vertAlign w:val="superscript"/>
        </w:rPr>
        <w:t>®</w:t>
      </w:r>
      <w:r>
        <w:rPr>
          <w:rFonts w:ascii="Calibri" w:hAnsi="Calibri" w:cs="Calibri"/>
          <w:color w:val="000000"/>
          <w:sz w:val="22"/>
          <w:szCs w:val="22"/>
          <w:vertAlign w:val="superscript"/>
        </w:rPr>
        <w:t xml:space="preserve"> </w:t>
      </w:r>
      <w:r>
        <w:rPr>
          <w:rFonts w:ascii="Calibri" w:hAnsi="Calibri" w:cs="Calibri"/>
          <w:color w:val="000000"/>
          <w:sz w:val="22"/>
          <w:szCs w:val="22"/>
        </w:rPr>
        <w:t xml:space="preserve">multifocal lenses offer: </w:t>
      </w:r>
    </w:p>
    <w:p w14:paraId="0EC587DF" w14:textId="77777777" w:rsidR="001C1C6F" w:rsidRDefault="001C1C6F" w:rsidP="001C1C6F">
      <w:pPr>
        <w:rPr>
          <w:rFonts w:ascii="Calibri" w:hAnsi="Calibri" w:cs="Calibri"/>
          <w:color w:val="000000"/>
          <w:sz w:val="22"/>
          <w:szCs w:val="22"/>
        </w:rPr>
      </w:pPr>
    </w:p>
    <w:p w14:paraId="4AFA20CC" w14:textId="77777777" w:rsidR="001C1C6F" w:rsidRDefault="001C1C6F" w:rsidP="001C1C6F">
      <w:pPr>
        <w:pStyle w:val="ListParagraph"/>
        <w:numPr>
          <w:ilvl w:val="0"/>
          <w:numId w:val="1"/>
        </w:numPr>
        <w:rPr>
          <w:rFonts w:ascii="Calibri" w:hAnsi="Calibri" w:cs="Calibri"/>
          <w:color w:val="000000"/>
          <w:sz w:val="22"/>
          <w:szCs w:val="22"/>
        </w:rPr>
      </w:pPr>
      <w:r w:rsidRPr="000031A5">
        <w:rPr>
          <w:rFonts w:ascii="Calibri" w:hAnsi="Calibri" w:cs="Calibri"/>
          <w:b/>
          <w:bCs/>
          <w:color w:val="000000"/>
          <w:sz w:val="22"/>
          <w:szCs w:val="22"/>
        </w:rPr>
        <w:t>Unsurpassed vision</w:t>
      </w:r>
      <w:r>
        <w:rPr>
          <w:rFonts w:ascii="Calibri" w:hAnsi="Calibri" w:cs="Calibri"/>
          <w:color w:val="000000"/>
          <w:sz w:val="22"/>
          <w:szCs w:val="22"/>
        </w:rPr>
        <w:t xml:space="preserve"> at any distance</w:t>
      </w:r>
      <w:r>
        <w:rPr>
          <w:rFonts w:ascii="Calibri" w:hAnsi="Calibri" w:cs="Calibri"/>
          <w:color w:val="000000"/>
          <w:sz w:val="22"/>
          <w:szCs w:val="22"/>
          <w:vertAlign w:val="superscript"/>
        </w:rPr>
        <w:t>1</w:t>
      </w:r>
      <w:r>
        <w:rPr>
          <w:rFonts w:ascii="Calibri" w:hAnsi="Calibri" w:cs="Calibri"/>
          <w:color w:val="000000"/>
          <w:sz w:val="22"/>
          <w:szCs w:val="22"/>
        </w:rPr>
        <w:t>.</w:t>
      </w:r>
    </w:p>
    <w:p w14:paraId="78C90115" w14:textId="77777777" w:rsidR="001C1C6F" w:rsidRDefault="001C1C6F" w:rsidP="001C1C6F">
      <w:pPr>
        <w:pStyle w:val="ListParagraph"/>
        <w:numPr>
          <w:ilvl w:val="0"/>
          <w:numId w:val="1"/>
        </w:numPr>
        <w:rPr>
          <w:rFonts w:ascii="Calibri" w:hAnsi="Calibri" w:cs="Calibri"/>
          <w:color w:val="000000"/>
          <w:sz w:val="22"/>
          <w:szCs w:val="22"/>
        </w:rPr>
      </w:pPr>
      <w:r w:rsidRPr="000031A5">
        <w:rPr>
          <w:rFonts w:ascii="Calibri" w:hAnsi="Calibri" w:cs="Calibri"/>
          <w:b/>
          <w:bCs/>
          <w:color w:val="000000"/>
          <w:sz w:val="22"/>
          <w:szCs w:val="22"/>
        </w:rPr>
        <w:t>A simpler experience.</w:t>
      </w:r>
      <w:r>
        <w:rPr>
          <w:rFonts w:ascii="Calibri" w:hAnsi="Calibri" w:cs="Calibri"/>
          <w:color w:val="000000"/>
          <w:sz w:val="22"/>
          <w:szCs w:val="22"/>
        </w:rPr>
        <w:t xml:space="preserve"> With </w:t>
      </w:r>
      <w:proofErr w:type="spellStart"/>
      <w:r w:rsidRPr="00102726">
        <w:rPr>
          <w:rFonts w:ascii="Calibri" w:hAnsi="Calibri" w:cs="Calibri"/>
          <w:color w:val="000000"/>
          <w:sz w:val="22"/>
          <w:szCs w:val="22"/>
        </w:rPr>
        <w:t>MyDay</w:t>
      </w:r>
      <w:proofErr w:type="spellEnd"/>
      <w:r w:rsidRPr="00102726">
        <w:rPr>
          <w:rFonts w:ascii="Calibri" w:hAnsi="Calibri" w:cs="Calibri"/>
          <w:color w:val="000000"/>
          <w:sz w:val="22"/>
          <w:szCs w:val="22"/>
          <w:vertAlign w:val="superscript"/>
        </w:rPr>
        <w:t>®</w:t>
      </w:r>
      <w:r>
        <w:rPr>
          <w:rFonts w:ascii="Calibri" w:hAnsi="Calibri" w:cs="Calibri"/>
          <w:color w:val="000000"/>
          <w:sz w:val="22"/>
          <w:szCs w:val="22"/>
          <w:vertAlign w:val="superscript"/>
        </w:rPr>
        <w:t xml:space="preserve"> </w:t>
      </w:r>
      <w:r>
        <w:rPr>
          <w:rFonts w:ascii="Calibri" w:hAnsi="Calibri" w:cs="Calibri"/>
          <w:color w:val="000000"/>
          <w:sz w:val="22"/>
          <w:szCs w:val="22"/>
        </w:rPr>
        <w:t>multifocal lenses you don’t have to keep track of a pair of reading glasses all day. You’re good to go.</w:t>
      </w:r>
    </w:p>
    <w:p w14:paraId="523B6DB3" w14:textId="77777777" w:rsidR="001C1C6F" w:rsidRPr="000031A5" w:rsidRDefault="001C1C6F" w:rsidP="001C1C6F">
      <w:pPr>
        <w:pStyle w:val="ListParagraph"/>
        <w:numPr>
          <w:ilvl w:val="0"/>
          <w:numId w:val="1"/>
        </w:numPr>
        <w:rPr>
          <w:rFonts w:ascii="Calibri" w:hAnsi="Calibri" w:cs="Calibri"/>
          <w:b/>
          <w:bCs/>
          <w:color w:val="000000"/>
          <w:sz w:val="22"/>
          <w:szCs w:val="22"/>
        </w:rPr>
      </w:pPr>
      <w:r w:rsidRPr="000031A5">
        <w:rPr>
          <w:rFonts w:ascii="Calibri" w:hAnsi="Calibri" w:cs="Calibri"/>
          <w:b/>
          <w:bCs/>
          <w:color w:val="000000"/>
          <w:sz w:val="22"/>
          <w:szCs w:val="22"/>
        </w:rPr>
        <w:t>Total comfort</w:t>
      </w:r>
      <w:r>
        <w:rPr>
          <w:rFonts w:ascii="Calibri" w:hAnsi="Calibri" w:cs="Calibri"/>
          <w:b/>
          <w:bCs/>
          <w:color w:val="000000"/>
          <w:sz w:val="22"/>
          <w:szCs w:val="22"/>
          <w:vertAlign w:val="superscript"/>
        </w:rPr>
        <w:t>2</w:t>
      </w:r>
      <w:r w:rsidRPr="000031A5">
        <w:rPr>
          <w:rFonts w:ascii="Calibri" w:hAnsi="Calibri" w:cs="Calibri"/>
          <w:b/>
          <w:bCs/>
          <w:color w:val="000000"/>
          <w:sz w:val="22"/>
          <w:szCs w:val="22"/>
        </w:rPr>
        <w:t>.</w:t>
      </w:r>
      <w:r>
        <w:rPr>
          <w:rFonts w:ascii="Calibri" w:hAnsi="Calibri" w:cs="Calibri"/>
          <w:b/>
          <w:bCs/>
          <w:color w:val="000000"/>
          <w:sz w:val="22"/>
          <w:szCs w:val="22"/>
        </w:rPr>
        <w:t xml:space="preserve"> </w:t>
      </w:r>
      <w:proofErr w:type="spellStart"/>
      <w:r w:rsidRPr="00102726">
        <w:rPr>
          <w:rFonts w:ascii="Calibri" w:hAnsi="Calibri" w:cs="Calibri"/>
          <w:color w:val="000000"/>
          <w:sz w:val="22"/>
          <w:szCs w:val="22"/>
        </w:rPr>
        <w:t>MyDay</w:t>
      </w:r>
      <w:proofErr w:type="spellEnd"/>
      <w:r w:rsidRPr="00102726">
        <w:rPr>
          <w:rFonts w:ascii="Calibri" w:hAnsi="Calibri" w:cs="Calibri"/>
          <w:color w:val="000000"/>
          <w:sz w:val="22"/>
          <w:szCs w:val="22"/>
          <w:vertAlign w:val="superscript"/>
        </w:rPr>
        <w:t>®</w:t>
      </w:r>
      <w:r>
        <w:rPr>
          <w:rFonts w:ascii="Calibri" w:hAnsi="Calibri" w:cs="Calibri"/>
          <w:color w:val="000000"/>
          <w:sz w:val="22"/>
          <w:szCs w:val="22"/>
          <w:vertAlign w:val="superscript"/>
        </w:rPr>
        <w:t xml:space="preserve"> </w:t>
      </w:r>
      <w:r>
        <w:rPr>
          <w:rFonts w:ascii="Calibri" w:hAnsi="Calibri" w:cs="Calibri"/>
          <w:color w:val="000000"/>
          <w:sz w:val="22"/>
          <w:szCs w:val="22"/>
        </w:rPr>
        <w:t xml:space="preserve">multifocal lenses are made with </w:t>
      </w:r>
      <w:proofErr w:type="spellStart"/>
      <w:r w:rsidRPr="000031A5">
        <w:rPr>
          <w:rFonts w:ascii="Calibri" w:hAnsi="Calibri" w:cs="Calibri"/>
          <w:color w:val="000000"/>
          <w:sz w:val="22"/>
          <w:szCs w:val="22"/>
        </w:rPr>
        <w:t>Aquaform</w:t>
      </w:r>
      <w:proofErr w:type="spellEnd"/>
      <w:r w:rsidRPr="000031A5">
        <w:rPr>
          <w:rFonts w:ascii="Calibri" w:hAnsi="Calibri" w:cs="Calibri"/>
          <w:color w:val="000000"/>
          <w:sz w:val="22"/>
          <w:szCs w:val="22"/>
        </w:rPr>
        <w:t>® Technology</w:t>
      </w:r>
      <w:r>
        <w:rPr>
          <w:rFonts w:ascii="Calibri" w:hAnsi="Calibri" w:cs="Calibri"/>
          <w:color w:val="000000"/>
          <w:sz w:val="22"/>
          <w:szCs w:val="22"/>
        </w:rPr>
        <w:t>, which locks moisture into the lens.</w:t>
      </w:r>
    </w:p>
    <w:p w14:paraId="4CEC5B98" w14:textId="77777777" w:rsidR="001C1C6F" w:rsidRDefault="001C1C6F" w:rsidP="001C1C6F">
      <w:pPr>
        <w:rPr>
          <w:rFonts w:ascii="Calibri" w:hAnsi="Calibri" w:cs="Calibri"/>
          <w:b/>
          <w:bCs/>
          <w:color w:val="000000"/>
          <w:sz w:val="22"/>
          <w:szCs w:val="22"/>
        </w:rPr>
      </w:pPr>
    </w:p>
    <w:p w14:paraId="2282C1D1" w14:textId="77777777" w:rsidR="001C1C6F" w:rsidRDefault="001C1C6F" w:rsidP="001C1C6F">
      <w:pPr>
        <w:rPr>
          <w:rFonts w:ascii="Calibri" w:hAnsi="Calibri" w:cs="Calibri"/>
          <w:color w:val="000000"/>
          <w:sz w:val="22"/>
          <w:szCs w:val="22"/>
        </w:rPr>
      </w:pPr>
      <w:r>
        <w:rPr>
          <w:rFonts w:ascii="Calibri" w:hAnsi="Calibri" w:cs="Calibri"/>
          <w:color w:val="000000"/>
          <w:sz w:val="22"/>
          <w:szCs w:val="22"/>
        </w:rPr>
        <w:t xml:space="preserve">You don’t have to keep squinting. And you don’t have to fumble with reading glasses. Reach out today to learn about how </w:t>
      </w:r>
      <w:proofErr w:type="spellStart"/>
      <w:r w:rsidRPr="00102726">
        <w:rPr>
          <w:rFonts w:ascii="Calibri" w:hAnsi="Calibri" w:cs="Calibri"/>
          <w:color w:val="000000"/>
          <w:sz w:val="22"/>
          <w:szCs w:val="22"/>
        </w:rPr>
        <w:t>MyDay</w:t>
      </w:r>
      <w:proofErr w:type="spellEnd"/>
      <w:r w:rsidRPr="00102726">
        <w:rPr>
          <w:rFonts w:ascii="Calibri" w:hAnsi="Calibri" w:cs="Calibri"/>
          <w:color w:val="000000"/>
          <w:sz w:val="22"/>
          <w:szCs w:val="22"/>
          <w:vertAlign w:val="superscript"/>
        </w:rPr>
        <w:t>®</w:t>
      </w:r>
      <w:r>
        <w:rPr>
          <w:rFonts w:ascii="Calibri" w:hAnsi="Calibri" w:cs="Calibri"/>
          <w:color w:val="000000"/>
          <w:sz w:val="22"/>
          <w:szCs w:val="22"/>
          <w:vertAlign w:val="superscript"/>
        </w:rPr>
        <w:t xml:space="preserve"> </w:t>
      </w:r>
      <w:r>
        <w:rPr>
          <w:rFonts w:ascii="Calibri" w:hAnsi="Calibri" w:cs="Calibri"/>
          <w:color w:val="000000"/>
          <w:sz w:val="22"/>
          <w:szCs w:val="22"/>
        </w:rPr>
        <w:t xml:space="preserve">multifocal lenses could make your life simpler. </w:t>
      </w:r>
    </w:p>
    <w:p w14:paraId="0D524279" w14:textId="77777777" w:rsidR="001C1C6F" w:rsidRPr="0023376F" w:rsidRDefault="001C1C6F" w:rsidP="001C1C6F">
      <w:pPr>
        <w:rPr>
          <w:sz w:val="22"/>
          <w:szCs w:val="22"/>
        </w:rPr>
      </w:pPr>
    </w:p>
    <w:p w14:paraId="27CCE3BD" w14:textId="77777777" w:rsidR="001C1C6F" w:rsidRDefault="001C1C6F" w:rsidP="001C1C6F">
      <w:pPr>
        <w:rPr>
          <w:i/>
          <w:iCs/>
          <w:sz w:val="22"/>
          <w:szCs w:val="22"/>
        </w:rPr>
      </w:pPr>
    </w:p>
    <w:p w14:paraId="7A49A3F2" w14:textId="77777777" w:rsidR="001C1C6F" w:rsidRPr="002203A4" w:rsidRDefault="001C1C6F" w:rsidP="001C1C6F">
      <w:pPr>
        <w:rPr>
          <w:i/>
          <w:iCs/>
          <w:sz w:val="22"/>
          <w:szCs w:val="22"/>
        </w:rPr>
      </w:pPr>
      <w:r>
        <w:rPr>
          <w:i/>
          <w:iCs/>
          <w:sz w:val="22"/>
          <w:szCs w:val="22"/>
        </w:rPr>
        <w:t>CTA:</w:t>
      </w:r>
    </w:p>
    <w:p w14:paraId="76237665" w14:textId="77777777" w:rsidR="001C1C6F" w:rsidRDefault="001C1C6F" w:rsidP="001C1C6F">
      <w:pPr>
        <w:rPr>
          <w:b/>
          <w:bCs/>
          <w:sz w:val="22"/>
          <w:szCs w:val="22"/>
        </w:rPr>
      </w:pPr>
    </w:p>
    <w:p w14:paraId="4981E7B8" w14:textId="390A1C3D" w:rsidR="001C1C6F" w:rsidRDefault="001C1C6F" w:rsidP="001C1C6F">
      <w:pPr>
        <w:rPr>
          <w:sz w:val="22"/>
          <w:szCs w:val="22"/>
        </w:rPr>
      </w:pPr>
      <w:r>
        <w:rPr>
          <w:sz w:val="22"/>
          <w:szCs w:val="22"/>
        </w:rPr>
        <w:t xml:space="preserve">Contact </w:t>
      </w:r>
      <w:r w:rsidR="00BD043A">
        <w:rPr>
          <w:sz w:val="22"/>
          <w:szCs w:val="22"/>
        </w:rPr>
        <w:t>us</w:t>
      </w:r>
      <w:r>
        <w:rPr>
          <w:sz w:val="22"/>
          <w:szCs w:val="22"/>
        </w:rPr>
        <w:t xml:space="preserve"> today</w:t>
      </w:r>
    </w:p>
    <w:p w14:paraId="17A34E65" w14:textId="77777777" w:rsidR="001C1C6F" w:rsidRDefault="001C1C6F" w:rsidP="001C1C6F">
      <w:pPr>
        <w:rPr>
          <w:b/>
          <w:bCs/>
          <w:sz w:val="22"/>
          <w:szCs w:val="22"/>
        </w:rPr>
      </w:pPr>
    </w:p>
    <w:p w14:paraId="6F033648" w14:textId="77777777" w:rsidR="001C1C6F" w:rsidRDefault="001C1C6F" w:rsidP="001C1C6F">
      <w:pPr>
        <w:rPr>
          <w:i/>
          <w:iCs/>
          <w:sz w:val="22"/>
          <w:szCs w:val="22"/>
        </w:rPr>
      </w:pPr>
      <w:r>
        <w:rPr>
          <w:i/>
          <w:iCs/>
          <w:sz w:val="22"/>
          <w:szCs w:val="22"/>
        </w:rPr>
        <w:t xml:space="preserve">Footer: </w:t>
      </w:r>
    </w:p>
    <w:p w14:paraId="69464DD5" w14:textId="77777777" w:rsidR="001C1C6F" w:rsidRDefault="001C1C6F" w:rsidP="001C1C6F">
      <w:pPr>
        <w:rPr>
          <w:sz w:val="22"/>
          <w:szCs w:val="22"/>
        </w:rPr>
      </w:pPr>
    </w:p>
    <w:p w14:paraId="4924D0F3" w14:textId="77777777" w:rsidR="001C1C6F" w:rsidRPr="00761398" w:rsidRDefault="001C1C6F" w:rsidP="001C1C6F">
      <w:pPr>
        <w:rPr>
          <w:sz w:val="22"/>
          <w:szCs w:val="22"/>
        </w:rPr>
      </w:pPr>
      <w:r>
        <w:rPr>
          <w:sz w:val="22"/>
          <w:szCs w:val="22"/>
        </w:rPr>
        <w:t>Job #11927</w:t>
      </w:r>
    </w:p>
    <w:p w14:paraId="2470DBB0" w14:textId="77777777" w:rsidR="001C1C6F" w:rsidRDefault="001C1C6F" w:rsidP="001C1C6F">
      <w:pPr>
        <w:rPr>
          <w:b/>
          <w:bCs/>
          <w:sz w:val="22"/>
          <w:szCs w:val="22"/>
        </w:rPr>
      </w:pPr>
    </w:p>
    <w:p w14:paraId="18A8A783" w14:textId="77777777" w:rsidR="001C1C6F" w:rsidRDefault="001C1C6F" w:rsidP="001C1C6F">
      <w:pPr>
        <w:rPr>
          <w:i/>
          <w:iCs/>
          <w:sz w:val="22"/>
          <w:szCs w:val="22"/>
        </w:rPr>
      </w:pPr>
      <w:r>
        <w:rPr>
          <w:i/>
          <w:iCs/>
          <w:sz w:val="22"/>
          <w:szCs w:val="22"/>
        </w:rPr>
        <w:t>References:</w:t>
      </w:r>
    </w:p>
    <w:p w14:paraId="192F0563" w14:textId="77777777" w:rsidR="001C1C6F" w:rsidRDefault="001C1C6F" w:rsidP="001C1C6F">
      <w:pPr>
        <w:rPr>
          <w:i/>
          <w:iCs/>
          <w:sz w:val="22"/>
          <w:szCs w:val="22"/>
        </w:rPr>
      </w:pPr>
    </w:p>
    <w:p w14:paraId="3BEE74AB" w14:textId="23433F0A" w:rsidR="001C1C6F" w:rsidRPr="00CC28AC" w:rsidRDefault="001C1C6F" w:rsidP="001C1C6F">
      <w:pPr>
        <w:rPr>
          <w:rFonts w:ascii="Times New Roman" w:eastAsia="Times New Roman" w:hAnsi="Times New Roman" w:cs="Times New Roman"/>
        </w:rPr>
      </w:pPr>
      <w:r>
        <w:rPr>
          <w:sz w:val="22"/>
          <w:szCs w:val="22"/>
        </w:rPr>
        <w:t xml:space="preserve">1 </w:t>
      </w:r>
      <w:r w:rsidR="00BD043A" w:rsidRPr="00BD043A">
        <w:rPr>
          <w:rFonts w:ascii="Arial" w:eastAsia="Times New Roman" w:hAnsi="Arial" w:cs="Arial"/>
          <w:color w:val="000000"/>
          <w:sz w:val="17"/>
          <w:szCs w:val="17"/>
          <w:shd w:val="clear" w:color="auto" w:fill="FFFFFF"/>
        </w:rPr>
        <w:t xml:space="preserve">CVI data on file, 2021. Prospective, subject-masked, randomized, bilateral, two-week cross-over dispensing study at 5 US sites with </w:t>
      </w:r>
      <w:proofErr w:type="spellStart"/>
      <w:r w:rsidR="00BD043A" w:rsidRPr="00BD043A">
        <w:rPr>
          <w:rFonts w:ascii="Arial" w:eastAsia="Times New Roman" w:hAnsi="Arial" w:cs="Arial"/>
          <w:color w:val="000000"/>
          <w:sz w:val="17"/>
          <w:szCs w:val="17"/>
          <w:shd w:val="clear" w:color="auto" w:fill="FFFFFF"/>
        </w:rPr>
        <w:t>MyDay</w:t>
      </w:r>
      <w:proofErr w:type="spellEnd"/>
      <w:r w:rsidR="00BD043A" w:rsidRPr="00BD043A">
        <w:rPr>
          <w:rFonts w:ascii="Arial" w:eastAsia="Times New Roman" w:hAnsi="Arial" w:cs="Arial"/>
          <w:color w:val="000000"/>
          <w:sz w:val="17"/>
          <w:szCs w:val="17"/>
          <w:shd w:val="clear" w:color="auto" w:fill="FFFFFF"/>
        </w:rPr>
        <w:t xml:space="preserve">® daily disposable multifocal and DAILIES TOTAL1® </w:t>
      </w:r>
      <w:proofErr w:type="gramStart"/>
      <w:r w:rsidR="00BD043A" w:rsidRPr="00BD043A">
        <w:rPr>
          <w:rFonts w:ascii="Arial" w:eastAsia="Times New Roman" w:hAnsi="Arial" w:cs="Arial"/>
          <w:color w:val="000000"/>
          <w:sz w:val="17"/>
          <w:szCs w:val="17"/>
          <w:shd w:val="clear" w:color="auto" w:fill="FFFFFF"/>
        </w:rPr>
        <w:t>Multifocal;</w:t>
      </w:r>
      <w:proofErr w:type="gramEnd"/>
      <w:r w:rsidR="00BD043A" w:rsidRPr="00BD043A">
        <w:rPr>
          <w:rFonts w:ascii="Arial" w:eastAsia="Times New Roman" w:hAnsi="Arial" w:cs="Arial"/>
          <w:color w:val="000000"/>
          <w:sz w:val="17"/>
          <w:szCs w:val="17"/>
          <w:shd w:val="clear" w:color="auto" w:fill="FFFFFF"/>
        </w:rPr>
        <w:t xml:space="preserve"> n=58 habitual multifocal contact lens wearers.</w:t>
      </w:r>
    </w:p>
    <w:p w14:paraId="45FE8575" w14:textId="6EE26213" w:rsidR="001C1C6F" w:rsidRPr="00CC28AC" w:rsidRDefault="001C1C6F" w:rsidP="001C1C6F">
      <w:pPr>
        <w:rPr>
          <w:rFonts w:ascii="Times New Roman" w:eastAsia="Times New Roman" w:hAnsi="Times New Roman" w:cs="Times New Roman"/>
        </w:rPr>
      </w:pPr>
      <w:r>
        <w:rPr>
          <w:sz w:val="22"/>
          <w:szCs w:val="22"/>
        </w:rPr>
        <w:t xml:space="preserve">2 </w:t>
      </w:r>
      <w:r w:rsidR="00BD043A" w:rsidRPr="00BD043A">
        <w:rPr>
          <w:rFonts w:ascii="Arial" w:eastAsia="Times New Roman" w:hAnsi="Arial" w:cs="Arial"/>
          <w:color w:val="000000"/>
          <w:sz w:val="17"/>
          <w:szCs w:val="17"/>
          <w:shd w:val="clear" w:color="auto" w:fill="FFFFFF"/>
        </w:rPr>
        <w:t xml:space="preserve">CVI data on file 2021. Observational in-practice assessment with </w:t>
      </w:r>
      <w:proofErr w:type="spellStart"/>
      <w:r w:rsidR="00BD043A" w:rsidRPr="00BD043A">
        <w:rPr>
          <w:rFonts w:ascii="Arial" w:eastAsia="Times New Roman" w:hAnsi="Arial" w:cs="Arial"/>
          <w:color w:val="000000"/>
          <w:sz w:val="17"/>
          <w:szCs w:val="17"/>
          <w:shd w:val="clear" w:color="auto" w:fill="FFFFFF"/>
        </w:rPr>
        <w:t>MyDay</w:t>
      </w:r>
      <w:proofErr w:type="spellEnd"/>
      <w:r w:rsidR="00BD043A" w:rsidRPr="00BD043A">
        <w:rPr>
          <w:rFonts w:ascii="Arial" w:eastAsia="Times New Roman" w:hAnsi="Arial" w:cs="Arial"/>
          <w:color w:val="000000"/>
          <w:sz w:val="17"/>
          <w:szCs w:val="17"/>
          <w:shd w:val="clear" w:color="auto" w:fill="FFFFFF"/>
        </w:rPr>
        <w:t>® multifocal in US with 48 ECPs and 372 wearers.</w:t>
      </w:r>
    </w:p>
    <w:p w14:paraId="1451544E" w14:textId="77777777" w:rsidR="00673E9C" w:rsidRDefault="00673E9C"/>
    <w:sectPr w:rsidR="00673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55B33"/>
    <w:multiLevelType w:val="hybridMultilevel"/>
    <w:tmpl w:val="DB722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C6F"/>
    <w:rsid w:val="001C1C6F"/>
    <w:rsid w:val="00444640"/>
    <w:rsid w:val="00673E9C"/>
    <w:rsid w:val="00BD043A"/>
    <w:rsid w:val="00EE4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63E47"/>
  <w15:chartTrackingRefBased/>
  <w15:docId w15:val="{921807EE-AD02-6D47-8CAB-359EE5C1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C6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Wittig</dc:creator>
  <cp:keywords/>
  <dc:description/>
  <cp:lastModifiedBy>Ruth Rossi</cp:lastModifiedBy>
  <cp:revision>2</cp:revision>
  <dcterms:created xsi:type="dcterms:W3CDTF">2021-10-25T14:37:00Z</dcterms:created>
  <dcterms:modified xsi:type="dcterms:W3CDTF">2021-10-25T14:52:00Z</dcterms:modified>
</cp:coreProperties>
</file>